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897DB5" w:rsidRDefault="00897DB5" w:rsidP="00897DB5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DB5">
        <w:rPr>
          <w:rFonts w:ascii="Times New Roman" w:hAnsi="Times New Roman" w:cs="Times New Roman"/>
          <w:sz w:val="28"/>
          <w:szCs w:val="28"/>
        </w:rPr>
        <w:t xml:space="preserve">8. Образовательная программа представляет собой комплекс основных характеристик образования (объем, содержание, планируемые результаты), организационно-педагогических условий, форм аттестации, который представлен в виде учебного плана, календарного учебного графика, </w:t>
      </w:r>
      <w:r w:rsidRPr="00897DB5">
        <w:rPr>
          <w:rFonts w:ascii="Times New Roman" w:hAnsi="Times New Roman" w:cs="Times New Roman"/>
          <w:sz w:val="28"/>
          <w:szCs w:val="28"/>
          <w:highlight w:val="green"/>
        </w:rPr>
        <w:t>рабочих программ дисциплин (модулей), программ практик</w:t>
      </w:r>
      <w:r w:rsidRPr="00897DB5">
        <w:rPr>
          <w:rFonts w:ascii="Times New Roman" w:hAnsi="Times New Roman" w:cs="Times New Roman"/>
          <w:sz w:val="28"/>
          <w:szCs w:val="28"/>
        </w:rPr>
        <w:t xml:space="preserve">, иных компонентов, а также </w:t>
      </w:r>
      <w:r w:rsidRPr="00897DB5">
        <w:rPr>
          <w:rFonts w:ascii="Times New Roman" w:hAnsi="Times New Roman" w:cs="Times New Roman"/>
          <w:sz w:val="28"/>
          <w:szCs w:val="28"/>
          <w:highlight w:val="green"/>
        </w:rPr>
        <w:t>оценочных и методических материалов</w:t>
      </w:r>
      <w:r w:rsidRPr="00897DB5">
        <w:rPr>
          <w:rFonts w:ascii="Times New Roman" w:hAnsi="Times New Roman" w:cs="Times New Roman"/>
          <w:sz w:val="28"/>
          <w:szCs w:val="28"/>
        </w:rPr>
        <w:t>. Иные компоненты включаются в состав образовательной программы по решению организации.</w:t>
      </w:r>
    </w:p>
    <w:p w:rsidR="00897DB5" w:rsidRPr="00897DB5" w:rsidRDefault="00897DB5" w:rsidP="00897DB5">
      <w:pPr>
        <w:pStyle w:val="ConsPlusNormal"/>
        <w:spacing w:after="1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DB5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Pr="00897DB5">
        <w:rPr>
          <w:rFonts w:ascii="Times New Roman" w:hAnsi="Times New Roman" w:cs="Times New Roman"/>
          <w:sz w:val="28"/>
          <w:szCs w:val="28"/>
        </w:rPr>
        <w:t>Организация обеспечивает осуществление образовательной деятельности в соответствии с установленными образовательной программой:</w:t>
      </w:r>
      <w:proofErr w:type="gramEnd"/>
    </w:p>
    <w:p w:rsidR="00897DB5" w:rsidRPr="00897DB5" w:rsidRDefault="00897DB5" w:rsidP="00897DB5">
      <w:pPr>
        <w:pStyle w:val="ConsPlusNormal"/>
        <w:spacing w:after="1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DB5">
        <w:rPr>
          <w:rFonts w:ascii="Times New Roman" w:hAnsi="Times New Roman" w:cs="Times New Roman"/>
          <w:sz w:val="28"/>
          <w:szCs w:val="28"/>
          <w:highlight w:val="green"/>
        </w:rPr>
        <w:t>планируемыми результатами освоения</w:t>
      </w:r>
      <w:r w:rsidRPr="00897DB5">
        <w:rPr>
          <w:rFonts w:ascii="Times New Roman" w:hAnsi="Times New Roman" w:cs="Times New Roman"/>
          <w:sz w:val="28"/>
          <w:szCs w:val="28"/>
        </w:rPr>
        <w:t xml:space="preserve"> образовательной </w:t>
      </w:r>
      <w:r w:rsidRPr="00897DB5">
        <w:rPr>
          <w:rFonts w:ascii="Times New Roman" w:hAnsi="Times New Roman" w:cs="Times New Roman"/>
          <w:sz w:val="28"/>
          <w:szCs w:val="28"/>
          <w:highlight w:val="green"/>
        </w:rPr>
        <w:t>программы</w:t>
      </w:r>
      <w:r w:rsidRPr="00897DB5">
        <w:rPr>
          <w:rFonts w:ascii="Times New Roman" w:hAnsi="Times New Roman" w:cs="Times New Roman"/>
          <w:sz w:val="28"/>
          <w:szCs w:val="28"/>
        </w:rPr>
        <w:t xml:space="preserve"> - компетенциями выпускников, установленными образовательным стандартом, и компетенциями выпускников, установленными организацией (в случае установления таких компетенций);</w:t>
      </w:r>
    </w:p>
    <w:p w:rsidR="00897DB5" w:rsidRPr="00897DB5" w:rsidRDefault="00897DB5" w:rsidP="00897DB5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97DB5">
        <w:rPr>
          <w:rFonts w:ascii="Times New Roman" w:hAnsi="Times New Roman" w:cs="Times New Roman"/>
          <w:sz w:val="28"/>
          <w:szCs w:val="28"/>
          <w:highlight w:val="green"/>
        </w:rPr>
        <w:t xml:space="preserve">планируемыми результатами </w:t>
      </w:r>
      <w:proofErr w:type="gramStart"/>
      <w:r w:rsidRPr="00897DB5">
        <w:rPr>
          <w:rFonts w:ascii="Times New Roman" w:hAnsi="Times New Roman" w:cs="Times New Roman"/>
          <w:sz w:val="28"/>
          <w:szCs w:val="28"/>
          <w:highlight w:val="green"/>
        </w:rPr>
        <w:t>обучения по</w:t>
      </w:r>
      <w:proofErr w:type="gramEnd"/>
      <w:r w:rsidRPr="00897DB5">
        <w:rPr>
          <w:rFonts w:ascii="Times New Roman" w:hAnsi="Times New Roman" w:cs="Times New Roman"/>
          <w:sz w:val="28"/>
          <w:szCs w:val="28"/>
          <w:highlight w:val="green"/>
        </w:rPr>
        <w:t xml:space="preserve"> каждой дисциплине</w:t>
      </w:r>
      <w:r w:rsidRPr="00897DB5">
        <w:rPr>
          <w:rFonts w:ascii="Times New Roman" w:hAnsi="Times New Roman" w:cs="Times New Roman"/>
          <w:sz w:val="28"/>
          <w:szCs w:val="28"/>
        </w:rPr>
        <w:t xml:space="preserve"> (модулю) и практике, обеспечивающими достижение планируемых результатов освоения образовательной программы.</w:t>
      </w:r>
    </w:p>
    <w:p w:rsidR="00897DB5" w:rsidRPr="00897DB5" w:rsidRDefault="00897DB5" w:rsidP="00897DB5">
      <w:pPr>
        <w:pStyle w:val="ConsPlusNormal"/>
        <w:spacing w:after="1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DB5">
        <w:rPr>
          <w:rFonts w:ascii="Times New Roman" w:hAnsi="Times New Roman" w:cs="Times New Roman"/>
          <w:sz w:val="28"/>
          <w:szCs w:val="28"/>
        </w:rPr>
        <w:t>26. При осуществлении образовательной деятельности по образовательной программе организация обеспечивает:</w:t>
      </w:r>
    </w:p>
    <w:p w:rsidR="00897DB5" w:rsidRPr="00897DB5" w:rsidRDefault="00897DB5" w:rsidP="00897DB5">
      <w:pPr>
        <w:pStyle w:val="ConsPlusNormal"/>
        <w:spacing w:after="1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DB5">
        <w:rPr>
          <w:rFonts w:ascii="Times New Roman" w:hAnsi="Times New Roman" w:cs="Times New Roman"/>
          <w:sz w:val="28"/>
          <w:szCs w:val="28"/>
        </w:rPr>
        <w:t xml:space="preserve">реализацию дисциплин (модулей) посредством проведения учебных занятий (включая проведение </w:t>
      </w:r>
      <w:r w:rsidRPr="00897DB5">
        <w:rPr>
          <w:rFonts w:ascii="Times New Roman" w:hAnsi="Times New Roman" w:cs="Times New Roman"/>
          <w:sz w:val="28"/>
          <w:szCs w:val="28"/>
          <w:highlight w:val="green"/>
        </w:rPr>
        <w:t>текущего контроля</w:t>
      </w:r>
      <w:r w:rsidRPr="00897DB5">
        <w:rPr>
          <w:rFonts w:ascii="Times New Roman" w:hAnsi="Times New Roman" w:cs="Times New Roman"/>
          <w:sz w:val="28"/>
          <w:szCs w:val="28"/>
        </w:rPr>
        <w:t xml:space="preserve"> успеваемости) и промежуточной аттестации обучающихся;</w:t>
      </w:r>
    </w:p>
    <w:p w:rsidR="00897DB5" w:rsidRPr="00897DB5" w:rsidRDefault="00897DB5" w:rsidP="00897DB5">
      <w:pPr>
        <w:pStyle w:val="ConsPlusNormal"/>
        <w:spacing w:after="1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DB5">
        <w:rPr>
          <w:rFonts w:ascii="Times New Roman" w:hAnsi="Times New Roman" w:cs="Times New Roman"/>
          <w:sz w:val="28"/>
          <w:szCs w:val="28"/>
        </w:rPr>
        <w:t xml:space="preserve">проведение практик (включая проведение </w:t>
      </w:r>
      <w:r w:rsidRPr="00897DB5">
        <w:rPr>
          <w:rFonts w:ascii="Times New Roman" w:hAnsi="Times New Roman" w:cs="Times New Roman"/>
          <w:sz w:val="28"/>
          <w:szCs w:val="28"/>
          <w:highlight w:val="green"/>
        </w:rPr>
        <w:t>текущего контроля</w:t>
      </w:r>
      <w:r w:rsidRPr="00897DB5">
        <w:rPr>
          <w:rFonts w:ascii="Times New Roman" w:hAnsi="Times New Roman" w:cs="Times New Roman"/>
          <w:sz w:val="28"/>
          <w:szCs w:val="28"/>
        </w:rPr>
        <w:t xml:space="preserve"> успеваемости и промежуточной аттестации обучающихся);</w:t>
      </w:r>
    </w:p>
    <w:p w:rsidR="00897DB5" w:rsidRPr="00897DB5" w:rsidRDefault="00897DB5" w:rsidP="00897DB5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97DB5">
        <w:rPr>
          <w:rFonts w:ascii="Times New Roman" w:hAnsi="Times New Roman" w:cs="Times New Roman"/>
          <w:sz w:val="28"/>
          <w:szCs w:val="28"/>
        </w:rPr>
        <w:t xml:space="preserve">проведение итоговой (государственной итоговой) аттестации </w:t>
      </w:r>
      <w:proofErr w:type="gramStart"/>
      <w:r w:rsidRPr="00897DB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897DB5">
        <w:rPr>
          <w:rFonts w:ascii="Times New Roman" w:hAnsi="Times New Roman" w:cs="Times New Roman"/>
          <w:sz w:val="28"/>
          <w:szCs w:val="28"/>
        </w:rPr>
        <w:t>.</w:t>
      </w:r>
    </w:p>
    <w:p w:rsidR="00897DB5" w:rsidRPr="00897DB5" w:rsidRDefault="00897DB5" w:rsidP="00897DB5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97DB5">
        <w:rPr>
          <w:rFonts w:ascii="Times New Roman" w:hAnsi="Times New Roman" w:cs="Times New Roman"/>
          <w:sz w:val="28"/>
          <w:szCs w:val="28"/>
        </w:rPr>
        <w:t xml:space="preserve">30. Учебные занятия по дисциплинам (модулям), промежуточная аттестация обучающихся и итоговая (государственная итоговая) аттестация обучающихся проводятся в форме </w:t>
      </w:r>
      <w:r w:rsidRPr="00897DB5">
        <w:rPr>
          <w:rFonts w:ascii="Times New Roman" w:hAnsi="Times New Roman" w:cs="Times New Roman"/>
          <w:sz w:val="28"/>
          <w:szCs w:val="28"/>
          <w:highlight w:val="green"/>
        </w:rPr>
        <w:t>контактной работы</w:t>
      </w:r>
      <w:r w:rsidRPr="00897DB5">
        <w:rPr>
          <w:rFonts w:ascii="Times New Roman" w:hAnsi="Times New Roman" w:cs="Times New Roman"/>
          <w:sz w:val="28"/>
          <w:szCs w:val="28"/>
        </w:rPr>
        <w:t xml:space="preserve"> и в форме </w:t>
      </w:r>
      <w:r w:rsidRPr="00897DB5">
        <w:rPr>
          <w:rFonts w:ascii="Times New Roman" w:hAnsi="Times New Roman" w:cs="Times New Roman"/>
          <w:sz w:val="28"/>
          <w:szCs w:val="28"/>
          <w:highlight w:val="green"/>
        </w:rPr>
        <w:t>самостоятельной работы</w:t>
      </w:r>
      <w:r w:rsidRPr="00897DB5">
        <w:rPr>
          <w:rFonts w:ascii="Times New Roman" w:hAnsi="Times New Roman" w:cs="Times New Roman"/>
          <w:sz w:val="28"/>
          <w:szCs w:val="28"/>
        </w:rPr>
        <w:t xml:space="preserve"> обучающихся, практика - в форме контактной работы и в иных формах, определяемых организацией.</w:t>
      </w:r>
    </w:p>
    <w:p w:rsidR="00897DB5" w:rsidRPr="00897DB5" w:rsidRDefault="00897DB5" w:rsidP="00897DB5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97DB5">
        <w:rPr>
          <w:rFonts w:ascii="Times New Roman" w:hAnsi="Times New Roman" w:cs="Times New Roman"/>
          <w:sz w:val="28"/>
          <w:szCs w:val="28"/>
        </w:rPr>
        <w:t xml:space="preserve">34. </w:t>
      </w:r>
      <w:proofErr w:type="gramStart"/>
      <w:r w:rsidRPr="00897DB5">
        <w:rPr>
          <w:rFonts w:ascii="Times New Roman" w:hAnsi="Times New Roman" w:cs="Times New Roman"/>
          <w:sz w:val="28"/>
          <w:szCs w:val="28"/>
        </w:rPr>
        <w:t>При проведении учебных занятий организация обеспечивает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проводимых организацией, в том числе с учетом региональных особенностей профессиональной деятельности выпускников и потребностей</w:t>
      </w:r>
      <w:proofErr w:type="gramEnd"/>
      <w:r w:rsidRPr="00897DB5">
        <w:rPr>
          <w:rFonts w:ascii="Times New Roman" w:hAnsi="Times New Roman" w:cs="Times New Roman"/>
          <w:sz w:val="28"/>
          <w:szCs w:val="28"/>
        </w:rPr>
        <w:t xml:space="preserve"> работодателей).</w:t>
      </w:r>
    </w:p>
    <w:sectPr w:rsidR="00897DB5" w:rsidRPr="00897DB5" w:rsidSect="00897DB5">
      <w:headerReference w:type="default" r:id="rId6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7DB5" w:rsidRDefault="00897DB5" w:rsidP="00897DB5">
      <w:pPr>
        <w:spacing w:after="0" w:line="240" w:lineRule="auto"/>
      </w:pPr>
      <w:r>
        <w:separator/>
      </w:r>
    </w:p>
  </w:endnote>
  <w:endnote w:type="continuationSeparator" w:id="1">
    <w:p w:rsidR="00897DB5" w:rsidRDefault="00897DB5" w:rsidP="00897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7DB5" w:rsidRDefault="00897DB5" w:rsidP="00897DB5">
      <w:pPr>
        <w:spacing w:after="0" w:line="240" w:lineRule="auto"/>
      </w:pPr>
      <w:r>
        <w:separator/>
      </w:r>
    </w:p>
  </w:footnote>
  <w:footnote w:type="continuationSeparator" w:id="1">
    <w:p w:rsidR="00897DB5" w:rsidRDefault="00897DB5" w:rsidP="00897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b/>
        <w:color w:val="17365D" w:themeColor="text2" w:themeShade="BF"/>
        <w:sz w:val="20"/>
        <w:szCs w:val="20"/>
      </w:rPr>
      <w:alias w:val="Заголовок"/>
      <w:id w:val="77738743"/>
      <w:placeholder>
        <w:docPart w:val="2B21BBE0219B4EBD87D8F0958BF043E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897DB5" w:rsidRPr="00897DB5" w:rsidRDefault="00897DB5" w:rsidP="00897DB5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color w:val="17365D" w:themeColor="text2" w:themeShade="BF"/>
            <w:sz w:val="32"/>
            <w:szCs w:val="32"/>
          </w:rPr>
        </w:pPr>
        <w:r w:rsidRPr="00897DB5">
          <w:rPr>
            <w:rFonts w:ascii="Arial" w:hAnsi="Arial" w:cs="Arial"/>
            <w:b/>
            <w:color w:val="17365D" w:themeColor="text2" w:themeShade="BF"/>
            <w:sz w:val="20"/>
            <w:szCs w:val="20"/>
          </w:rPr>
          <w:t>от 5 апреля 2017 г. N 301</w:t>
        </w:r>
        <w:r w:rsidRPr="00897DB5">
          <w:rPr>
            <w:rFonts w:ascii="Arial" w:hAnsi="Arial" w:cs="Arial"/>
            <w:b/>
            <w:color w:val="17365D" w:themeColor="text2" w:themeShade="BF"/>
            <w:sz w:val="20"/>
            <w:szCs w:val="20"/>
          </w:rPr>
          <w:t xml:space="preserve"> Порядок организации и осуществления образовательной деятельности по образовательным программам высшего образования </w:t>
        </w:r>
        <w:proofErr w:type="gramStart"/>
        <w:r w:rsidRPr="00897DB5">
          <w:rPr>
            <w:rFonts w:ascii="Arial" w:hAnsi="Arial" w:cs="Arial"/>
            <w:b/>
            <w:color w:val="17365D" w:themeColor="text2" w:themeShade="BF"/>
            <w:sz w:val="20"/>
            <w:szCs w:val="20"/>
          </w:rPr>
          <w:t>-п</w:t>
        </w:r>
        <w:proofErr w:type="gramEnd"/>
        <w:r w:rsidRPr="00897DB5">
          <w:rPr>
            <w:rFonts w:ascii="Arial" w:hAnsi="Arial" w:cs="Arial"/>
            <w:b/>
            <w:color w:val="17365D" w:themeColor="text2" w:themeShade="BF"/>
            <w:sz w:val="20"/>
            <w:szCs w:val="20"/>
          </w:rPr>
          <w:t xml:space="preserve">рограммам </w:t>
        </w:r>
        <w:proofErr w:type="spellStart"/>
        <w:r w:rsidRPr="00897DB5">
          <w:rPr>
            <w:rFonts w:ascii="Arial" w:hAnsi="Arial" w:cs="Arial"/>
            <w:b/>
            <w:color w:val="17365D" w:themeColor="text2" w:themeShade="BF"/>
            <w:sz w:val="20"/>
            <w:szCs w:val="20"/>
          </w:rPr>
          <w:t>бакалавриата</w:t>
        </w:r>
        <w:proofErr w:type="spellEnd"/>
        <w:r w:rsidRPr="00897DB5">
          <w:rPr>
            <w:rFonts w:ascii="Arial" w:hAnsi="Arial" w:cs="Arial"/>
            <w:b/>
            <w:color w:val="17365D" w:themeColor="text2" w:themeShade="BF"/>
            <w:sz w:val="20"/>
            <w:szCs w:val="20"/>
          </w:rPr>
          <w:t xml:space="preserve">, программам </w:t>
        </w:r>
        <w:proofErr w:type="spellStart"/>
        <w:r w:rsidRPr="00897DB5">
          <w:rPr>
            <w:rFonts w:ascii="Arial" w:hAnsi="Arial" w:cs="Arial"/>
            <w:b/>
            <w:color w:val="17365D" w:themeColor="text2" w:themeShade="BF"/>
            <w:sz w:val="20"/>
            <w:szCs w:val="20"/>
          </w:rPr>
          <w:t>специалитета</w:t>
        </w:r>
        <w:proofErr w:type="spellEnd"/>
        <w:r w:rsidRPr="00897DB5">
          <w:rPr>
            <w:rFonts w:ascii="Arial" w:hAnsi="Arial" w:cs="Arial"/>
            <w:b/>
            <w:color w:val="17365D" w:themeColor="text2" w:themeShade="BF"/>
            <w:sz w:val="20"/>
            <w:szCs w:val="20"/>
          </w:rPr>
          <w:t>, программам магистратуры</w:t>
        </w:r>
      </w:p>
    </w:sdtContent>
  </w:sdt>
  <w:p w:rsidR="00897DB5" w:rsidRDefault="00897DB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97DB5"/>
    <w:rsid w:val="00897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7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7DB5"/>
  </w:style>
  <w:style w:type="paragraph" w:styleId="a5">
    <w:name w:val="footer"/>
    <w:basedOn w:val="a"/>
    <w:link w:val="a6"/>
    <w:uiPriority w:val="99"/>
    <w:semiHidden/>
    <w:unhideWhenUsed/>
    <w:rsid w:val="00897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97DB5"/>
  </w:style>
  <w:style w:type="paragraph" w:styleId="a7">
    <w:name w:val="Balloon Text"/>
    <w:basedOn w:val="a"/>
    <w:link w:val="a8"/>
    <w:uiPriority w:val="99"/>
    <w:semiHidden/>
    <w:unhideWhenUsed/>
    <w:rsid w:val="00897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7DB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97DB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B21BBE0219B4EBD87D8F0958BF043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F5ECCBD-8493-421D-89D8-6F8BE3C553D5}"/>
      </w:docPartPr>
      <w:docPartBody>
        <w:p w:rsidR="00000000" w:rsidRDefault="00103CC6" w:rsidP="00103CC6">
          <w:pPr>
            <w:pStyle w:val="2B21BBE0219B4EBD87D8F0958BF043E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103CC6"/>
    <w:rsid w:val="00103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B21BBE0219B4EBD87D8F0958BF043E6">
    <w:name w:val="2B21BBE0219B4EBD87D8F0958BF043E6"/>
    <w:rsid w:val="00103CC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347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 5 апреля 2017 г. N 301 Порядок организации и осуществления образовательной деятельности по образовательным программам высшего образования -программам бакалавриата, программам специалитета, программам магистратуры</dc:title>
  <dc:subject/>
  <dc:creator>admin</dc:creator>
  <cp:keywords/>
  <dc:description/>
  <cp:lastModifiedBy>admin</cp:lastModifiedBy>
  <cp:revision>2</cp:revision>
  <dcterms:created xsi:type="dcterms:W3CDTF">2017-10-29T09:45:00Z</dcterms:created>
  <dcterms:modified xsi:type="dcterms:W3CDTF">2017-10-29T10:02:00Z</dcterms:modified>
</cp:coreProperties>
</file>